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DE7144" w14:textId="14D5ADF4" w:rsidR="009E4B84" w:rsidRPr="009E4B84" w:rsidRDefault="00B57D33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Personal Intelligence</w:t>
      </w:r>
      <w:r w:rsidR="009E4B84" w:rsidRPr="009E4B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9E4B84"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Vision &amp; Use Summary for Partners and Executives</w:t>
      </w:r>
      <w:r w:rsidR="009E4B84" w:rsidRPr="009E4B84">
        <w:rPr>
          <w:rFonts w:ascii="Times New Roman" w:eastAsia="Times New Roman" w:hAnsi="Times New Roman" w:cs="Times New Roman"/>
          <w:kern w:val="0"/>
          <w14:ligatures w14:val="none"/>
        </w:rPr>
        <w:br/>
      </w:r>
      <w:r w:rsidR="009E4B84"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Patent Pending: </w:t>
      </w:r>
      <w:r w:rsidR="009E4B84" w:rsidRPr="005D2889">
        <w:rPr>
          <w:rFonts w:ascii="Times New Roman" w:eastAsia="Times New Roman" w:hAnsi="Times New Roman" w:cs="Times New Roman"/>
          <w:kern w:val="0"/>
          <w14:ligatures w14:val="none"/>
        </w:rPr>
        <w:t>US 19/227,299</w:t>
      </w:r>
    </w:p>
    <w:p w14:paraId="65AC264D" w14:textId="77777777" w:rsidR="009E4B84" w:rsidRPr="009E4B84" w:rsidRDefault="00000000" w:rsidP="009E4B84">
      <w:pPr>
        <w:spacing w:after="0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>
        <w:rPr>
          <w:rFonts w:ascii="Times New Roman" w:eastAsia="Times New Roman" w:hAnsi="Times New Roman" w:cs="Times New Roman"/>
          <w:kern w:val="0"/>
          <w14:ligatures w14:val="none"/>
        </w:rPr>
        <w:pict w14:anchorId="4C9B04AA">
          <v:rect id="_x0000_i1029" style="width:0;height:1.5pt" o:hralign="center" o:hrstd="t" o:hr="t" fillcolor="#a0a0a0" stroked="f"/>
        </w:pict>
      </w:r>
    </w:p>
    <w:p w14:paraId="184647B2" w14:textId="77777777" w:rsidR="009E4B84" w:rsidRPr="009E4B84" w:rsidRDefault="009E4B84" w:rsidP="00F2407D">
      <w:pPr>
        <w:pStyle w:val="Heading1"/>
      </w:pPr>
      <w:r w:rsidRPr="009E4B84">
        <w:t xml:space="preserve">Executive </w:t>
      </w:r>
      <w:r w:rsidRPr="00F2407D">
        <w:t>Summary</w:t>
      </w:r>
    </w:p>
    <w:p w14:paraId="5B392478" w14:textId="3F19AA42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Our system enables real-time emotional tracking from a single physiological signal: photoplethysmography (PPG), the same light-based pulse sensor found in most smartwatches</w:t>
      </w:r>
      <w:r w:rsidR="00877194">
        <w:rPr>
          <w:rFonts w:ascii="Times New Roman" w:eastAsia="Times New Roman" w:hAnsi="Times New Roman" w:cs="Times New Roman"/>
          <w:kern w:val="0"/>
          <w14:ligatures w14:val="none"/>
        </w:rPr>
        <w:t xml:space="preserve"> or rings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. From this, we infer three core emotional dimensions:</w:t>
      </w:r>
    </w:p>
    <w:p w14:paraId="3A390143" w14:textId="77777777" w:rsidR="009E4B84" w:rsidRPr="009E4B84" w:rsidRDefault="009E4B84" w:rsidP="009E4B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Valence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Pleasantness (positive vs. negative emotion)</w:t>
      </w:r>
    </w:p>
    <w:p w14:paraId="37F22FDF" w14:textId="77777777" w:rsidR="009E4B84" w:rsidRPr="009E4B84" w:rsidRDefault="009E4B84" w:rsidP="009E4B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Motivation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Behavioral direction (approach vs. avoidance)</w:t>
      </w:r>
    </w:p>
    <w:p w14:paraId="61235141" w14:textId="77777777" w:rsidR="009E4B84" w:rsidRPr="009E4B84" w:rsidRDefault="009E4B84" w:rsidP="009E4B84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Activation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Energy level (alert vs. fatigued)</w:t>
      </w:r>
    </w:p>
    <w:p w14:paraId="22F12340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These dimensions can be used alone or together to detect discrete emotions (e.g., fear, anger, joy), monitor mood over time, or even infer personality traits from long-term patterns. Our approach operates directly on-device, in real time, with no cloud connection or user training data required.</w:t>
      </w:r>
    </w:p>
    <w:p w14:paraId="17E212AA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This is not another stress meter. This is </w:t>
      </w: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emotion, decoded.</w:t>
      </w:r>
    </w:p>
    <w:p w14:paraId="377DB534" w14:textId="77777777" w:rsidR="009E4B84" w:rsidRPr="009E4B84" w:rsidRDefault="009E4B84" w:rsidP="00F2407D">
      <w:pPr>
        <w:pStyle w:val="Heading1"/>
      </w:pPr>
      <w:r w:rsidRPr="009E4B84">
        <w:t>Why It Matters</w:t>
      </w:r>
    </w:p>
    <w:p w14:paraId="6C9D620E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Most systems today attempt emotion detection using facial recognition or massive user histories. These methods:</w:t>
      </w:r>
    </w:p>
    <w:p w14:paraId="6CC7AEF1" w14:textId="77777777" w:rsidR="009E4B84" w:rsidRPr="009E4B84" w:rsidRDefault="009E4B84" w:rsidP="009E4B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Require high power and cloud processing</w:t>
      </w:r>
    </w:p>
    <w:p w14:paraId="438F3721" w14:textId="77777777" w:rsidR="009E4B84" w:rsidRPr="009E4B84" w:rsidRDefault="009E4B84" w:rsidP="009E4B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Raise </w:t>
      </w:r>
      <w:proofErr w:type="gramStart"/>
      <w:r w:rsidRPr="009E4B84">
        <w:rPr>
          <w:rFonts w:ascii="Times New Roman" w:eastAsia="Times New Roman" w:hAnsi="Times New Roman" w:cs="Times New Roman"/>
          <w:kern w:val="0"/>
          <w14:ligatures w14:val="none"/>
        </w:rPr>
        <w:t>privacy concerns</w:t>
      </w:r>
      <w:proofErr w:type="gramEnd"/>
    </w:p>
    <w:p w14:paraId="6842D643" w14:textId="3DDB1A79" w:rsidR="009E4B84" w:rsidRPr="009E4B84" w:rsidRDefault="009E4B84" w:rsidP="009E4B84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Struggle to differentiate states (e.g., </w:t>
      </w:r>
      <w:r w:rsidR="00C612D1">
        <w:rPr>
          <w:rFonts w:ascii="Times New Roman" w:eastAsia="Times New Roman" w:hAnsi="Times New Roman" w:cs="Times New Roman"/>
          <w:kern w:val="0"/>
          <w14:ligatures w14:val="none"/>
        </w:rPr>
        <w:t>anger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vs. </w:t>
      </w:r>
      <w:r w:rsidR="00C612D1">
        <w:rPr>
          <w:rFonts w:ascii="Times New Roman" w:eastAsia="Times New Roman" w:hAnsi="Times New Roman" w:cs="Times New Roman"/>
          <w:kern w:val="0"/>
          <w14:ligatures w14:val="none"/>
        </w:rPr>
        <w:t>fear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)</w:t>
      </w:r>
    </w:p>
    <w:p w14:paraId="6722AA0B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Our system solves these problems:</w:t>
      </w:r>
    </w:p>
    <w:p w14:paraId="37E262CE" w14:textId="77777777" w:rsidR="009E4B84" w:rsidRPr="009E4B84" w:rsidRDefault="009E4B84" w:rsidP="009E4B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No camera, no audio, no </w:t>
      </w:r>
      <w:proofErr w:type="gramStart"/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invasiveness</w:t>
      </w:r>
      <w:proofErr w:type="gramEnd"/>
    </w:p>
    <w:p w14:paraId="02F54784" w14:textId="77777777" w:rsidR="009E4B84" w:rsidRPr="009E4B84" w:rsidRDefault="009E4B84" w:rsidP="009E4B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 user data or prior history required</w:t>
      </w:r>
    </w:p>
    <w:p w14:paraId="16C53BCB" w14:textId="77777777" w:rsidR="009E4B84" w:rsidRPr="009E4B84" w:rsidRDefault="009E4B84" w:rsidP="009E4B84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No dependency on cloud or AI model training</w:t>
      </w:r>
    </w:p>
    <w:p w14:paraId="27938E00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The technology is compact enough to run on standard microcontrollers in </w:t>
      </w:r>
      <w:proofErr w:type="gramStart"/>
      <w:r w:rsidRPr="009E4B84">
        <w:rPr>
          <w:rFonts w:ascii="Times New Roman" w:eastAsia="Times New Roman" w:hAnsi="Times New Roman" w:cs="Times New Roman"/>
          <w:kern w:val="0"/>
          <w14:ligatures w14:val="none"/>
        </w:rPr>
        <w:t>wearables</w:t>
      </w:r>
      <w:proofErr w:type="gramEnd"/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or medical devices and accurate enough to support clinical, workplace, and wellness applications.</w:t>
      </w:r>
    </w:p>
    <w:p w14:paraId="4AD58741" w14:textId="77777777" w:rsidR="009E4B84" w:rsidRPr="009E4B84" w:rsidRDefault="009E4B84" w:rsidP="00F2407D">
      <w:pPr>
        <w:pStyle w:val="Heading1"/>
      </w:pPr>
      <w:r w:rsidRPr="009E4B84">
        <w:t>How It Works</w:t>
      </w:r>
    </w:p>
    <w:p w14:paraId="7CB29689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Every heartbeat contains rich information about the autonomic nervous system. By analyzing pulse wave amplitude (PVA) and beat-to-beat interval (IBI), our system derives frequency-specific features that track:</w:t>
      </w:r>
    </w:p>
    <w:p w14:paraId="6A46025F" w14:textId="77777777" w:rsidR="009E4B84" w:rsidRPr="009E4B84" w:rsidRDefault="009E4B84" w:rsidP="009E4B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lastRenderedPageBreak/>
        <w:t>Parasympathetic activity (Valence)</w:t>
      </w:r>
    </w:p>
    <w:p w14:paraId="1AD5F96A" w14:textId="063D8F7A" w:rsidR="009E4B84" w:rsidRPr="009E4B84" w:rsidRDefault="009E4B84" w:rsidP="009E4B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Alpha-</w:t>
      </w:r>
      <w:r w:rsidR="00422FD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adrenergic </w:t>
      </w: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sympathetic activity (Motivation)</w:t>
      </w:r>
    </w:p>
    <w:p w14:paraId="1DCE1780" w14:textId="45BA08FF" w:rsidR="009E4B84" w:rsidRPr="009E4B84" w:rsidRDefault="009E4B84" w:rsidP="009E4B84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Beta-</w:t>
      </w:r>
      <w:r w:rsidR="00422FDF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 xml:space="preserve">adrenergic </w:t>
      </w: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sympathetic activity (Activation)</w:t>
      </w:r>
    </w:p>
    <w:p w14:paraId="066841A0" w14:textId="73A08789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These branches correspond directly to known physiological substrates of emotion. Our implementation is real-time, biologically grounded, and validated against behavioral </w:t>
      </w:r>
      <w:r w:rsidR="00422FDF">
        <w:rPr>
          <w:rFonts w:ascii="Times New Roman" w:eastAsia="Times New Roman" w:hAnsi="Times New Roman" w:cs="Times New Roman"/>
          <w:kern w:val="0"/>
          <w14:ligatures w14:val="none"/>
        </w:rPr>
        <w:t xml:space="preserve">leave-one-out </w:t>
      </w:r>
      <w:r w:rsidR="00A27B8C">
        <w:rPr>
          <w:rFonts w:ascii="Times New Roman" w:eastAsia="Times New Roman" w:hAnsi="Times New Roman" w:cs="Times New Roman"/>
          <w:kern w:val="0"/>
          <w14:ligatures w14:val="none"/>
        </w:rPr>
        <w:t xml:space="preserve">accuracy 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benchmarks</w:t>
      </w:r>
      <w:r w:rsidR="00A27B8C">
        <w:rPr>
          <w:rFonts w:ascii="Times New Roman" w:eastAsia="Times New Roman" w:hAnsi="Times New Roman" w:cs="Times New Roman"/>
          <w:kern w:val="0"/>
          <w14:ligatures w14:val="none"/>
        </w:rPr>
        <w:t xml:space="preserve"> (accuracy at every heartbeat)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</w:t>
      </w:r>
    </w:p>
    <w:tbl>
      <w:tblPr>
        <w:tblStyle w:val="PlainTable5"/>
        <w:tblW w:w="0" w:type="auto"/>
        <w:jc w:val="center"/>
        <w:tblLook w:val="04A0" w:firstRow="1" w:lastRow="0" w:firstColumn="1" w:lastColumn="0" w:noHBand="0" w:noVBand="1"/>
      </w:tblPr>
      <w:tblGrid>
        <w:gridCol w:w="1401"/>
        <w:gridCol w:w="2016"/>
        <w:gridCol w:w="1863"/>
        <w:gridCol w:w="1863"/>
      </w:tblGrid>
      <w:tr w:rsidR="004D45A4" w:rsidRPr="004D45A4" w14:paraId="732AD5AD" w14:textId="02AAFAD8" w:rsidTr="006F5E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401" w:type="dxa"/>
            <w:hideMark/>
          </w:tcPr>
          <w:p w14:paraId="68AA4C79" w14:textId="77777777" w:rsidR="004D45A4" w:rsidRPr="004D45A4" w:rsidRDefault="004D45A4" w:rsidP="004D45A4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14:ligatures w14:val="none"/>
              </w:rPr>
              <w:t>Dimension</w:t>
            </w:r>
          </w:p>
        </w:tc>
        <w:tc>
          <w:tcPr>
            <w:tcW w:w="2016" w:type="dxa"/>
            <w:hideMark/>
          </w:tcPr>
          <w:p w14:paraId="6844A462" w14:textId="77777777" w:rsidR="004D45A4" w:rsidRPr="004D45A4" w:rsidRDefault="004D45A4" w:rsidP="004D45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14:ligatures w14:val="none"/>
              </w:rPr>
              <w:t>Validator</w:t>
            </w:r>
          </w:p>
        </w:tc>
        <w:tc>
          <w:tcPr>
            <w:tcW w:w="1863" w:type="dxa"/>
            <w:hideMark/>
          </w:tcPr>
          <w:p w14:paraId="2C63290E" w14:textId="77777777" w:rsidR="004D45A4" w:rsidRPr="004D45A4" w:rsidRDefault="004D45A4" w:rsidP="004D45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14:ligatures w14:val="none"/>
              </w:rPr>
              <w:t>Correlation (</w:t>
            </w:r>
            <w:r w:rsidRPr="004D45A4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14:ligatures w14:val="none"/>
              </w:rPr>
              <w:t>r</w:t>
            </w:r>
            <w:r w:rsidRPr="004D45A4">
              <w:rPr>
                <w:rFonts w:ascii="Times New Roman" w:eastAsia="Times New Roman" w:hAnsi="Times New Roman" w:cs="Times New Roman"/>
                <w:b/>
                <w:bCs/>
                <w:i w:val="0"/>
                <w:iCs w:val="0"/>
                <w:kern w:val="0"/>
                <w:sz w:val="24"/>
                <w14:ligatures w14:val="none"/>
              </w:rPr>
              <w:t>)</w:t>
            </w:r>
          </w:p>
        </w:tc>
        <w:tc>
          <w:tcPr>
            <w:tcW w:w="1863" w:type="dxa"/>
          </w:tcPr>
          <w:p w14:paraId="6A5BDC6C" w14:textId="6901C0BE" w:rsidR="004D45A4" w:rsidRPr="004D45A4" w:rsidRDefault="004D45A4" w:rsidP="004D45A4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4"/>
                <w14:ligatures w14:val="none"/>
              </w:rPr>
              <w:t>p</w:t>
            </w:r>
          </w:p>
        </w:tc>
      </w:tr>
      <w:tr w:rsidR="004D45A4" w:rsidRPr="004D45A4" w14:paraId="4875B51E" w14:textId="72C1CBE8" w:rsidTr="006F5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hideMark/>
          </w:tcPr>
          <w:p w14:paraId="4D5434A6" w14:textId="77777777" w:rsidR="004D45A4" w:rsidRPr="004D45A4" w:rsidRDefault="004D45A4" w:rsidP="004D45A4">
            <w:pP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Valence</w:t>
            </w:r>
          </w:p>
        </w:tc>
        <w:tc>
          <w:tcPr>
            <w:tcW w:w="2016" w:type="dxa"/>
            <w:hideMark/>
          </w:tcPr>
          <w:p w14:paraId="3274A63D" w14:textId="77777777" w:rsidR="004D45A4" w:rsidRPr="004D45A4" w:rsidRDefault="004D45A4" w:rsidP="004D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EMG</w:t>
            </w:r>
          </w:p>
        </w:tc>
        <w:tc>
          <w:tcPr>
            <w:tcW w:w="1863" w:type="dxa"/>
            <w:hideMark/>
          </w:tcPr>
          <w:p w14:paraId="401A3525" w14:textId="1389F320" w:rsidR="004D45A4" w:rsidRPr="004D45A4" w:rsidRDefault="004D45A4" w:rsidP="004D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D45A4">
              <w:rPr>
                <w:rFonts w:ascii="Times New Roman" w:hAnsi="Times New Roman" w:cs="Times New Roman"/>
              </w:rPr>
              <w:t>0.21</w:t>
            </w:r>
          </w:p>
        </w:tc>
        <w:tc>
          <w:tcPr>
            <w:tcW w:w="1863" w:type="dxa"/>
          </w:tcPr>
          <w:p w14:paraId="405A5394" w14:textId="034C279F" w:rsidR="004D45A4" w:rsidRPr="004D45A4" w:rsidRDefault="004D45A4" w:rsidP="004D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5A4">
              <w:rPr>
                <w:rFonts w:ascii="Times New Roman" w:hAnsi="Times New Roman" w:cs="Times New Roman"/>
              </w:rPr>
              <w:t>0.018</w:t>
            </w:r>
          </w:p>
        </w:tc>
      </w:tr>
      <w:tr w:rsidR="004D45A4" w:rsidRPr="004D45A4" w14:paraId="6BAE9A8A" w14:textId="723B64E4" w:rsidTr="006F5E29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hideMark/>
          </w:tcPr>
          <w:p w14:paraId="66B21038" w14:textId="77777777" w:rsidR="004D45A4" w:rsidRPr="004D45A4" w:rsidRDefault="004D45A4" w:rsidP="004D45A4">
            <w:pP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Motivation</w:t>
            </w:r>
          </w:p>
        </w:tc>
        <w:tc>
          <w:tcPr>
            <w:tcW w:w="2016" w:type="dxa"/>
            <w:hideMark/>
          </w:tcPr>
          <w:p w14:paraId="582529C1" w14:textId="77777777" w:rsidR="004D45A4" w:rsidRPr="004D45A4" w:rsidRDefault="004D45A4" w:rsidP="004D4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Joystick</w:t>
            </w:r>
          </w:p>
        </w:tc>
        <w:tc>
          <w:tcPr>
            <w:tcW w:w="1863" w:type="dxa"/>
            <w:hideMark/>
          </w:tcPr>
          <w:p w14:paraId="24BFC328" w14:textId="07B47156" w:rsidR="004D45A4" w:rsidRPr="004D45A4" w:rsidRDefault="004D45A4" w:rsidP="004D4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D45A4">
              <w:rPr>
                <w:rFonts w:ascii="Times New Roman" w:hAnsi="Times New Roman" w:cs="Times New Roman"/>
              </w:rPr>
              <w:t>0.22</w:t>
            </w:r>
          </w:p>
        </w:tc>
        <w:tc>
          <w:tcPr>
            <w:tcW w:w="1863" w:type="dxa"/>
          </w:tcPr>
          <w:p w14:paraId="4A1484C5" w14:textId="1B98B623" w:rsidR="004D45A4" w:rsidRPr="004D45A4" w:rsidRDefault="004D45A4" w:rsidP="004D45A4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5A4">
              <w:rPr>
                <w:rFonts w:ascii="Times New Roman" w:hAnsi="Times New Roman" w:cs="Times New Roman"/>
              </w:rPr>
              <w:t>0.058</w:t>
            </w:r>
          </w:p>
        </w:tc>
      </w:tr>
      <w:tr w:rsidR="004D45A4" w:rsidRPr="004D45A4" w14:paraId="2336D3AD" w14:textId="4A5FB899" w:rsidTr="006F5E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401" w:type="dxa"/>
            <w:hideMark/>
          </w:tcPr>
          <w:p w14:paraId="246B8523" w14:textId="77777777" w:rsidR="004D45A4" w:rsidRPr="004D45A4" w:rsidRDefault="004D45A4" w:rsidP="004D45A4">
            <w:pPr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kern w:val="0"/>
                <w:sz w:val="24"/>
                <w14:ligatures w14:val="none"/>
              </w:rPr>
              <w:t>Activation</w:t>
            </w:r>
          </w:p>
        </w:tc>
        <w:tc>
          <w:tcPr>
            <w:tcW w:w="2016" w:type="dxa"/>
            <w:hideMark/>
          </w:tcPr>
          <w:p w14:paraId="4BDF63DC" w14:textId="77777777" w:rsidR="004D45A4" w:rsidRPr="004D45A4" w:rsidRDefault="004D45A4" w:rsidP="004D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D45A4">
              <w:rPr>
                <w:rFonts w:ascii="Times New Roman" w:eastAsia="Times New Roman" w:hAnsi="Times New Roman" w:cs="Times New Roman"/>
                <w:kern w:val="0"/>
                <w14:ligatures w14:val="none"/>
              </w:rPr>
              <w:t>Eye Aspect Ratio</w:t>
            </w:r>
          </w:p>
        </w:tc>
        <w:tc>
          <w:tcPr>
            <w:tcW w:w="1863" w:type="dxa"/>
            <w:hideMark/>
          </w:tcPr>
          <w:p w14:paraId="5406C816" w14:textId="503F5921" w:rsidR="004D45A4" w:rsidRPr="004D45A4" w:rsidRDefault="004D45A4" w:rsidP="004D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kern w:val="0"/>
                <w14:ligatures w14:val="none"/>
              </w:rPr>
            </w:pPr>
            <w:r w:rsidRPr="004D45A4">
              <w:rPr>
                <w:rFonts w:ascii="Times New Roman" w:hAnsi="Times New Roman" w:cs="Times New Roman"/>
              </w:rPr>
              <w:t>0.26</w:t>
            </w:r>
          </w:p>
        </w:tc>
        <w:tc>
          <w:tcPr>
            <w:tcW w:w="1863" w:type="dxa"/>
          </w:tcPr>
          <w:p w14:paraId="0E80F616" w14:textId="4C90191C" w:rsidR="004D45A4" w:rsidRPr="004D45A4" w:rsidRDefault="004D45A4" w:rsidP="004D45A4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</w:rPr>
            </w:pPr>
            <w:r w:rsidRPr="004D45A4">
              <w:rPr>
                <w:rFonts w:ascii="Times New Roman" w:hAnsi="Times New Roman" w:cs="Times New Roman"/>
              </w:rPr>
              <w:t>0.008</w:t>
            </w:r>
          </w:p>
        </w:tc>
      </w:tr>
    </w:tbl>
    <w:p w14:paraId="4631AD95" w14:textId="77777777" w:rsidR="009E4B84" w:rsidRPr="009E4B84" w:rsidRDefault="009E4B84" w:rsidP="00F2407D">
      <w:pPr>
        <w:pStyle w:val="Heading1"/>
      </w:pPr>
      <w:r w:rsidRPr="009E4B84">
        <w:t>Integration &amp; Licensing</w:t>
      </w:r>
    </w:p>
    <w:p w14:paraId="7ADD1893" w14:textId="72591F27" w:rsidR="009E4B84" w:rsidRPr="009E4B84" w:rsidRDefault="009E4B84" w:rsidP="009E4B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Input: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PPG signal (≥200 Hz) </w:t>
      </w:r>
      <w:r w:rsidR="00AE2652">
        <w:rPr>
          <w:rFonts w:ascii="Times New Roman" w:eastAsia="Times New Roman" w:hAnsi="Times New Roman" w:cs="Times New Roman"/>
          <w:kern w:val="0"/>
          <w14:ligatures w14:val="none"/>
        </w:rPr>
        <w:t>and/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or IBI</w:t>
      </w:r>
      <w:r w:rsidR="00896299">
        <w:rPr>
          <w:rFonts w:ascii="Times New Roman" w:eastAsia="Times New Roman" w:hAnsi="Times New Roman" w:cs="Times New Roman"/>
          <w:kern w:val="0"/>
          <w14:ligatures w14:val="none"/>
        </w:rPr>
        <w:t>/heartbeat times</w:t>
      </w:r>
    </w:p>
    <w:p w14:paraId="0F04AB61" w14:textId="77777777" w:rsidR="009E4B84" w:rsidRPr="009E4B84" w:rsidRDefault="009E4B84" w:rsidP="009E4B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Output: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Floating-point emotional dimensions at 1–5 Hz or per-beat</w:t>
      </w:r>
    </w:p>
    <w:p w14:paraId="412F51F9" w14:textId="77777777" w:rsidR="009E4B84" w:rsidRPr="009E4B84" w:rsidRDefault="009E4B84" w:rsidP="009E4B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Latency: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&lt;50 ms after each heartbeat</w:t>
      </w:r>
    </w:p>
    <w:p w14:paraId="4F689DF7" w14:textId="77777777" w:rsidR="009E4B84" w:rsidRPr="009E4B84" w:rsidRDefault="009E4B84" w:rsidP="009E4B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Code Footprint: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Fits within 128 KB RAM/Flash</w:t>
      </w:r>
    </w:p>
    <w:p w14:paraId="7B80E4C5" w14:textId="77777777" w:rsidR="009E4B84" w:rsidRPr="009E4B84" w:rsidRDefault="009E4B84" w:rsidP="009E4B84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Interfaces: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C API; no dependencies</w:t>
      </w:r>
    </w:p>
    <w:p w14:paraId="1AD543D1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Licensing is available in three tiers:</w:t>
      </w:r>
    </w:p>
    <w:p w14:paraId="02977249" w14:textId="77777777" w:rsidR="009E4B84" w:rsidRPr="009E4B84" w:rsidRDefault="009E4B84" w:rsidP="009E4B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Evaluation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Internal testing or research</w:t>
      </w:r>
    </w:p>
    <w:p w14:paraId="07080755" w14:textId="77777777" w:rsidR="009E4B84" w:rsidRPr="009E4B84" w:rsidRDefault="009E4B84" w:rsidP="009E4B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Per-unit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OEM integration in commercial products</w:t>
      </w:r>
    </w:p>
    <w:p w14:paraId="5A0DECD2" w14:textId="77777777" w:rsidR="009E4B84" w:rsidRPr="009E4B84" w:rsidRDefault="009E4B84" w:rsidP="009E4B84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Field-exclusive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Sector-specific exclusivity (e.g., clinical, sleep tech)</w:t>
      </w:r>
    </w:p>
    <w:p w14:paraId="1F5BF3D2" w14:textId="77777777" w:rsidR="009E4B84" w:rsidRPr="009E4B84" w:rsidRDefault="009E4B84" w:rsidP="00F2407D">
      <w:pPr>
        <w:pStyle w:val="Heading1"/>
      </w:pPr>
      <w:r w:rsidRPr="009E4B84">
        <w:t>Use Cases</w:t>
      </w:r>
    </w:p>
    <w:p w14:paraId="25A5904A" w14:textId="77777777" w:rsidR="009E4B84" w:rsidRPr="009E4B84" w:rsidRDefault="009E4B84" w:rsidP="009E4B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Wearables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Add true emotion detection with zero cloud load</w:t>
      </w:r>
    </w:p>
    <w:p w14:paraId="5B9D27EB" w14:textId="77777777" w:rsidR="009E4B84" w:rsidRPr="009E4B84" w:rsidRDefault="009E4B84" w:rsidP="009E4B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Mental Health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Track arousal and motivation for anxiety, depression, ADHD</w:t>
      </w:r>
    </w:p>
    <w:p w14:paraId="371155B0" w14:textId="77777777" w:rsidR="009E4B84" w:rsidRPr="009E4B84" w:rsidRDefault="009E4B84" w:rsidP="009E4B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Workplace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Measure burnout, engagement, or emotional patterns passively</w:t>
      </w:r>
    </w:p>
    <w:p w14:paraId="2F110952" w14:textId="3175189E" w:rsidR="009E4B84" w:rsidRPr="009E4B84" w:rsidRDefault="009E4B84" w:rsidP="009E4B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Sleep &amp; Recovery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: Capture </w:t>
      </w:r>
      <w:r w:rsidR="00F37207">
        <w:rPr>
          <w:rFonts w:ascii="Times New Roman" w:eastAsia="Times New Roman" w:hAnsi="Times New Roman" w:cs="Times New Roman"/>
          <w:kern w:val="0"/>
          <w14:ligatures w14:val="none"/>
        </w:rPr>
        <w:t>psychological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 xml:space="preserve"> transitions before, during, and after rest</w:t>
      </w:r>
    </w:p>
    <w:p w14:paraId="3B9F5419" w14:textId="77777777" w:rsidR="009E4B84" w:rsidRPr="009E4B84" w:rsidRDefault="009E4B84" w:rsidP="009E4B84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Human-Machine Interaction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t>: Enable adaptive interfaces that respond to mood or motivation in real time</w:t>
      </w:r>
    </w:p>
    <w:p w14:paraId="03FE3A3F" w14:textId="77777777" w:rsidR="009E4B84" w:rsidRPr="009E4B84" w:rsidRDefault="009E4B84" w:rsidP="009E4B8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14:ligatures w14:val="none"/>
        </w:rPr>
      </w:pPr>
      <w:r w:rsidRPr="009E4B84">
        <w:rPr>
          <w:rFonts w:ascii="Times New Roman" w:eastAsia="Times New Roman" w:hAnsi="Times New Roman" w:cs="Times New Roman"/>
          <w:b/>
          <w:bCs/>
          <w:kern w:val="0"/>
          <w14:ligatures w14:val="none"/>
        </w:rPr>
        <w:t>Contact: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br/>
        <w:t>Shane Ryan McClafferty</w:t>
      </w:r>
      <w:r w:rsidRPr="009E4B84">
        <w:rPr>
          <w:rFonts w:ascii="Times New Roman" w:eastAsia="Times New Roman" w:hAnsi="Times New Roman" w:cs="Times New Roman"/>
          <w:kern w:val="0"/>
          <w14:ligatures w14:val="none"/>
        </w:rPr>
        <w:br/>
      </w:r>
      <w:hyperlink r:id="rId5" w:history="1">
        <w:r w:rsidRPr="009E4B84">
          <w:rPr>
            <w:rFonts w:ascii="Times New Roman" w:eastAsia="Times New Roman" w:hAnsi="Times New Roman" w:cs="Times New Roman"/>
            <w:color w:val="0000FF"/>
            <w:kern w:val="0"/>
            <w:u w:val="single"/>
            <w14:ligatures w14:val="none"/>
          </w:rPr>
          <w:t>srmcclafferty@gmail.com</w:t>
        </w:r>
      </w:hyperlink>
      <w:r w:rsidRPr="009E4B84">
        <w:rPr>
          <w:rFonts w:ascii="Times New Roman" w:eastAsia="Times New Roman" w:hAnsi="Times New Roman" w:cs="Times New Roman"/>
          <w:kern w:val="0"/>
          <w14:ligatures w14:val="none"/>
        </w:rPr>
        <w:br/>
        <w:t>Demo and technical docs available upon request.</w:t>
      </w:r>
    </w:p>
    <w:p w14:paraId="15B19138" w14:textId="77777777" w:rsidR="00362CCB" w:rsidRDefault="00362CCB"/>
    <w:sectPr w:rsidR="00362C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DB26B15"/>
    <w:multiLevelType w:val="multilevel"/>
    <w:tmpl w:val="83689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316B231E"/>
    <w:multiLevelType w:val="multilevel"/>
    <w:tmpl w:val="B6F8BB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62312DA"/>
    <w:multiLevelType w:val="multilevel"/>
    <w:tmpl w:val="CFAA25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4EA436AA"/>
    <w:multiLevelType w:val="multilevel"/>
    <w:tmpl w:val="BE0A19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4F8C64E3"/>
    <w:multiLevelType w:val="multilevel"/>
    <w:tmpl w:val="38464B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7604A64"/>
    <w:multiLevelType w:val="multilevel"/>
    <w:tmpl w:val="2D20B2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6CC1095C"/>
    <w:multiLevelType w:val="multilevel"/>
    <w:tmpl w:val="94120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69730226">
    <w:abstractNumId w:val="1"/>
  </w:num>
  <w:num w:numId="2" w16cid:durableId="93327832">
    <w:abstractNumId w:val="5"/>
  </w:num>
  <w:num w:numId="3" w16cid:durableId="61950465">
    <w:abstractNumId w:val="2"/>
  </w:num>
  <w:num w:numId="4" w16cid:durableId="1579055846">
    <w:abstractNumId w:val="4"/>
  </w:num>
  <w:num w:numId="5" w16cid:durableId="649943454">
    <w:abstractNumId w:val="6"/>
  </w:num>
  <w:num w:numId="6" w16cid:durableId="1875147958">
    <w:abstractNumId w:val="3"/>
  </w:num>
  <w:num w:numId="7" w16cid:durableId="210364952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2tDQxMDY1tjAyNjUAUko6SsGpxcWZ+XkgBSa1AL2IYp8sAAAA"/>
  </w:docVars>
  <w:rsids>
    <w:rsidRoot w:val="001C657F"/>
    <w:rsid w:val="000A0CC4"/>
    <w:rsid w:val="00120514"/>
    <w:rsid w:val="00132E73"/>
    <w:rsid w:val="001506DE"/>
    <w:rsid w:val="001C657F"/>
    <w:rsid w:val="00210974"/>
    <w:rsid w:val="00231169"/>
    <w:rsid w:val="00231589"/>
    <w:rsid w:val="00241551"/>
    <w:rsid w:val="00362CCB"/>
    <w:rsid w:val="003D1E74"/>
    <w:rsid w:val="003F646C"/>
    <w:rsid w:val="00422FDF"/>
    <w:rsid w:val="00476BAF"/>
    <w:rsid w:val="00486F6A"/>
    <w:rsid w:val="004954D7"/>
    <w:rsid w:val="004D45A4"/>
    <w:rsid w:val="005D2889"/>
    <w:rsid w:val="007D4456"/>
    <w:rsid w:val="00877194"/>
    <w:rsid w:val="00896299"/>
    <w:rsid w:val="009E4B84"/>
    <w:rsid w:val="00A27B8C"/>
    <w:rsid w:val="00A948D9"/>
    <w:rsid w:val="00AE2652"/>
    <w:rsid w:val="00B57D33"/>
    <w:rsid w:val="00B867B3"/>
    <w:rsid w:val="00C612D1"/>
    <w:rsid w:val="00DA64B0"/>
    <w:rsid w:val="00DC23BD"/>
    <w:rsid w:val="00DF2F59"/>
    <w:rsid w:val="00E47B9D"/>
    <w:rsid w:val="00F2407D"/>
    <w:rsid w:val="00F372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2121FA7"/>
  <w15:chartTrackingRefBased/>
  <w15:docId w15:val="{7B332B52-F337-444B-BD22-72FC0AE43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Heading2"/>
    <w:next w:val="Normal"/>
    <w:link w:val="Heading1Char"/>
    <w:uiPriority w:val="9"/>
    <w:qFormat/>
    <w:rsid w:val="00DC23BD"/>
    <w:pPr>
      <w:keepNext/>
      <w:outlineLvl w:val="0"/>
    </w:p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2407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C657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C657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C657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C657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C657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C657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C657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C23B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9"/>
    <w:rsid w:val="00F2407D"/>
    <w:rPr>
      <w:rFonts w:ascii="Times New Roman" w:eastAsia="Times New Roman" w:hAnsi="Times New Roman" w:cs="Times New Roman"/>
      <w:b/>
      <w:bCs/>
      <w:kern w:val="0"/>
      <w:sz w:val="27"/>
      <w:szCs w:val="27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1C657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C657F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C657F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C657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C657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C657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C657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C657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1C657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C657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1C657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C657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1C657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C657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1C657F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C657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C657F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C657F"/>
    <w:rPr>
      <w:b/>
      <w:bCs/>
      <w:smallCaps/>
      <w:color w:val="0F4761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E4B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9E4B84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9E4B84"/>
    <w:rPr>
      <w:color w:val="0000FF"/>
      <w:u w:val="single"/>
    </w:rPr>
  </w:style>
  <w:style w:type="table" w:styleId="GridTable1Light">
    <w:name w:val="Grid Table 1 Light"/>
    <w:basedOn w:val="TableNormal"/>
    <w:uiPriority w:val="46"/>
    <w:rsid w:val="001506DE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ListTable2">
    <w:name w:val="List Table 2"/>
    <w:basedOn w:val="TableNormal"/>
    <w:uiPriority w:val="47"/>
    <w:rsid w:val="001506DE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PlainTable5">
    <w:name w:val="Plain Table 5"/>
    <w:basedOn w:val="TableNormal"/>
    <w:uiPriority w:val="45"/>
    <w:rsid w:val="004954D7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srmcclafferty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2</Pages>
  <Words>477</Words>
  <Characters>2719</Characters>
  <Application>Microsoft Office Word</Application>
  <DocSecurity>0</DocSecurity>
  <Lines>22</Lines>
  <Paragraphs>6</Paragraphs>
  <ScaleCrop>false</ScaleCrop>
  <Company/>
  <LinksUpToDate>false</LinksUpToDate>
  <CharactersWithSpaces>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Shane McClafferty</dc:creator>
  <cp:keywords/>
  <dc:description/>
  <cp:lastModifiedBy>Shane McClafferty</cp:lastModifiedBy>
  <cp:revision>25</cp:revision>
  <dcterms:created xsi:type="dcterms:W3CDTF">2025-08-11T16:32:00Z</dcterms:created>
  <dcterms:modified xsi:type="dcterms:W3CDTF">2026-01-10T22:02:00Z</dcterms:modified>
</cp:coreProperties>
</file>